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FA" w:rsidRDefault="00E24EFA" w:rsidP="00E24EFA">
      <w:pPr>
        <w:pStyle w:val="BodyText"/>
        <w:spacing w:after="0"/>
        <w:ind w:firstLine="0"/>
        <w:rPr>
          <w:b/>
          <w:sz w:val="20"/>
        </w:rPr>
      </w:pPr>
      <w:r>
        <w:rPr>
          <w:b/>
          <w:sz w:val="20"/>
        </w:rPr>
        <w:t>SAN FRANCISCO CHANTICLEER</w:t>
      </w:r>
      <w:r>
        <w:rPr>
          <w:b/>
          <w:sz w:val="20"/>
        </w:rPr>
        <w:tab/>
      </w:r>
      <w:r>
        <w:rPr>
          <w:b/>
          <w:sz w:val="20"/>
        </w:rPr>
        <w:tab/>
      </w:r>
      <w:r>
        <w:rPr>
          <w:b/>
          <w:sz w:val="20"/>
        </w:rPr>
        <w:tab/>
      </w:r>
      <w:r>
        <w:rPr>
          <w:b/>
          <w:sz w:val="20"/>
        </w:rPr>
        <w:tab/>
        <w:t>Exempt Full-Time</w:t>
      </w:r>
    </w:p>
    <w:p w:rsidR="00E24EFA" w:rsidRDefault="00E24EFA" w:rsidP="00E24EFA">
      <w:pPr>
        <w:pStyle w:val="BodyText"/>
        <w:ind w:firstLine="0"/>
        <w:rPr>
          <w:b/>
          <w:sz w:val="20"/>
        </w:rPr>
      </w:pPr>
      <w:r>
        <w:rPr>
          <w:b/>
          <w:sz w:val="20"/>
          <w:u w:val="single"/>
        </w:rPr>
        <w:t>ENSEMBLE SINGER</w:t>
      </w:r>
      <w:r>
        <w:rPr>
          <w:b/>
          <w:sz w:val="20"/>
        </w:rPr>
        <w:tab/>
      </w:r>
      <w:r>
        <w:rPr>
          <w:b/>
          <w:sz w:val="20"/>
        </w:rPr>
        <w:tab/>
      </w:r>
      <w:r>
        <w:rPr>
          <w:b/>
          <w:sz w:val="20"/>
        </w:rPr>
        <w:tab/>
      </w:r>
      <w:r>
        <w:rPr>
          <w:b/>
          <w:sz w:val="20"/>
        </w:rPr>
        <w:tab/>
      </w:r>
      <w:r>
        <w:rPr>
          <w:b/>
          <w:sz w:val="20"/>
        </w:rPr>
        <w:tab/>
      </w:r>
      <w:r>
        <w:rPr>
          <w:b/>
          <w:sz w:val="20"/>
        </w:rPr>
        <w:tab/>
        <w:t>Job Code:  Musician/Singer-Grade 14</w:t>
      </w:r>
    </w:p>
    <w:p w:rsidR="00E24EFA" w:rsidRDefault="00E24EFA" w:rsidP="00E24EFA">
      <w:pPr>
        <w:pStyle w:val="BodyText"/>
        <w:ind w:firstLine="0"/>
        <w:rPr>
          <w:sz w:val="20"/>
        </w:rPr>
      </w:pPr>
      <w:r>
        <w:rPr>
          <w:b/>
          <w:sz w:val="20"/>
        </w:rPr>
        <w:t xml:space="preserve">DEFINITION - </w:t>
      </w:r>
      <w:r>
        <w:rPr>
          <w:sz w:val="20"/>
        </w:rPr>
        <w:t>A member of the CHANTICLEER Choral Ensemble.</w:t>
      </w:r>
    </w:p>
    <w:p w:rsidR="00E24EFA" w:rsidRDefault="00E24EFA" w:rsidP="00E24EFA">
      <w:pPr>
        <w:pStyle w:val="BodyText"/>
        <w:ind w:firstLine="0"/>
        <w:rPr>
          <w:sz w:val="20"/>
        </w:rPr>
      </w:pPr>
      <w:r>
        <w:rPr>
          <w:b/>
          <w:sz w:val="20"/>
          <w:u w:val="single"/>
        </w:rPr>
        <w:t>DISTINGUISHING FEATURES</w:t>
      </w:r>
      <w:r>
        <w:rPr>
          <w:b/>
          <w:sz w:val="20"/>
        </w:rPr>
        <w:t xml:space="preserve"> - Reports directly to the Music Director and indirectly to the General Director.</w:t>
      </w:r>
      <w:r>
        <w:rPr>
          <w:sz w:val="20"/>
        </w:rPr>
        <w:t xml:space="preserve">  Responsible as a Musician/Singer to participate in all Chanticleer Company events and activities, including but not limited to, Rehearsals, Domestic Tour Concerts, International Tour Concerts, Bay Area Series Concerts, Bay Area Special Concerts and Events, Recordings, Educational Residency Activities and Master classes (Bay Area, National and International), Donor Events, and Special Benefit Events.</w:t>
      </w:r>
    </w:p>
    <w:p w:rsidR="00E24EFA" w:rsidRDefault="00E24EFA" w:rsidP="00E24EFA">
      <w:pPr>
        <w:pStyle w:val="BodyText"/>
        <w:ind w:firstLine="0"/>
        <w:rPr>
          <w:sz w:val="20"/>
        </w:rPr>
      </w:pPr>
      <w:r>
        <w:rPr>
          <w:b/>
          <w:sz w:val="20"/>
          <w:u w:val="single"/>
        </w:rPr>
        <w:t>EXAMPLES OF DUTIES</w:t>
      </w:r>
      <w:r>
        <w:rPr>
          <w:b/>
          <w:sz w:val="20"/>
        </w:rPr>
        <w:t xml:space="preserve"> (Illustration only – not all duties are included)</w:t>
      </w:r>
    </w:p>
    <w:p w:rsidR="00E24EFA" w:rsidRDefault="00E24EFA" w:rsidP="00E24EFA">
      <w:pPr>
        <w:pStyle w:val="List-Bullet-SS"/>
        <w:tabs>
          <w:tab w:val="clear" w:pos="2160"/>
          <w:tab w:val="left" w:pos="720"/>
        </w:tabs>
        <w:ind w:left="720"/>
        <w:rPr>
          <w:sz w:val="20"/>
        </w:rPr>
      </w:pPr>
      <w:r>
        <w:rPr>
          <w:sz w:val="20"/>
        </w:rPr>
        <w:t>Attend all rehearsals as scheduled and called</w:t>
      </w:r>
    </w:p>
    <w:p w:rsidR="00E24EFA" w:rsidRDefault="00E24EFA" w:rsidP="00E24EFA">
      <w:pPr>
        <w:pStyle w:val="List-Bullet-SS"/>
        <w:tabs>
          <w:tab w:val="clear" w:pos="2160"/>
          <w:tab w:val="left" w:pos="720"/>
        </w:tabs>
        <w:ind w:left="720"/>
        <w:rPr>
          <w:sz w:val="20"/>
        </w:rPr>
      </w:pPr>
      <w:r>
        <w:rPr>
          <w:sz w:val="20"/>
        </w:rPr>
        <w:t>Attend all photo shoots, wardrobe fittings, record signings as scheduled or called</w:t>
      </w:r>
    </w:p>
    <w:p w:rsidR="00E24EFA" w:rsidRDefault="00E24EFA" w:rsidP="00E24EFA">
      <w:pPr>
        <w:pStyle w:val="List-Bullet-SS"/>
        <w:tabs>
          <w:tab w:val="clear" w:pos="2160"/>
          <w:tab w:val="left" w:pos="720"/>
        </w:tabs>
        <w:ind w:left="720"/>
        <w:rPr>
          <w:sz w:val="20"/>
        </w:rPr>
      </w:pPr>
      <w:r>
        <w:rPr>
          <w:sz w:val="20"/>
        </w:rPr>
        <w:t>Take Voice Lessons regularly or as determined by the Music Director</w:t>
      </w:r>
    </w:p>
    <w:p w:rsidR="00E24EFA" w:rsidRDefault="00E24EFA" w:rsidP="00E24EFA">
      <w:pPr>
        <w:pStyle w:val="List-Bullet-SS"/>
        <w:tabs>
          <w:tab w:val="clear" w:pos="2160"/>
          <w:tab w:val="left" w:pos="720"/>
        </w:tabs>
        <w:ind w:left="720"/>
        <w:rPr>
          <w:sz w:val="20"/>
        </w:rPr>
      </w:pPr>
      <w:r>
        <w:rPr>
          <w:sz w:val="20"/>
        </w:rPr>
        <w:t>Participate in All National Tours following the Company travel, rehearsal and performance Itineraries</w:t>
      </w:r>
    </w:p>
    <w:p w:rsidR="00E24EFA" w:rsidRDefault="00E24EFA" w:rsidP="00E24EFA">
      <w:pPr>
        <w:pStyle w:val="List-Bullet-SS"/>
        <w:tabs>
          <w:tab w:val="clear" w:pos="2160"/>
          <w:tab w:val="left" w:pos="720"/>
        </w:tabs>
        <w:ind w:left="720"/>
        <w:rPr>
          <w:sz w:val="20"/>
        </w:rPr>
      </w:pPr>
      <w:r>
        <w:rPr>
          <w:sz w:val="20"/>
        </w:rPr>
        <w:t>Participate in all International Tours following the Company travel, rehearsal and performance Itineraries</w:t>
      </w:r>
    </w:p>
    <w:p w:rsidR="00E24EFA" w:rsidRDefault="00E24EFA" w:rsidP="00E24EFA">
      <w:pPr>
        <w:pStyle w:val="List-Bullet-SS"/>
        <w:tabs>
          <w:tab w:val="clear" w:pos="2160"/>
          <w:tab w:val="left" w:pos="720"/>
        </w:tabs>
        <w:ind w:left="720"/>
        <w:rPr>
          <w:sz w:val="20"/>
        </w:rPr>
      </w:pPr>
      <w:r>
        <w:rPr>
          <w:sz w:val="20"/>
        </w:rPr>
        <w:t>Participate in all Bay Area Concert Series following the Company travel, rehearsal and performances Itineraries</w:t>
      </w:r>
    </w:p>
    <w:p w:rsidR="00E24EFA" w:rsidRDefault="00E24EFA" w:rsidP="00E24EFA">
      <w:pPr>
        <w:pStyle w:val="List-Bullet-SS"/>
        <w:tabs>
          <w:tab w:val="clear" w:pos="2160"/>
          <w:tab w:val="left" w:pos="720"/>
        </w:tabs>
        <w:ind w:left="720"/>
        <w:rPr>
          <w:sz w:val="20"/>
        </w:rPr>
      </w:pPr>
      <w:r>
        <w:rPr>
          <w:sz w:val="20"/>
        </w:rPr>
        <w:t>Participate in all Recording rehearsals and sessions following the Company travel, rehearsal and recording Itineraries</w:t>
      </w:r>
    </w:p>
    <w:p w:rsidR="00E24EFA" w:rsidRDefault="00E24EFA" w:rsidP="00E24EFA">
      <w:pPr>
        <w:pStyle w:val="List-Bullet-SS"/>
        <w:tabs>
          <w:tab w:val="clear" w:pos="2160"/>
          <w:tab w:val="left" w:pos="720"/>
        </w:tabs>
        <w:ind w:left="720"/>
        <w:rPr>
          <w:sz w:val="20"/>
        </w:rPr>
      </w:pPr>
      <w:r>
        <w:rPr>
          <w:sz w:val="20"/>
        </w:rPr>
        <w:t>Participate in all Bay Area, National and International Educational Residency Activities and Masterclasses following the Company travel, rehearsal and performance Itineraries</w:t>
      </w:r>
    </w:p>
    <w:p w:rsidR="00E24EFA" w:rsidRDefault="00E24EFA" w:rsidP="00E24EFA">
      <w:pPr>
        <w:pStyle w:val="List-Bullet-SS"/>
        <w:tabs>
          <w:tab w:val="clear" w:pos="2160"/>
          <w:tab w:val="left" w:pos="720"/>
        </w:tabs>
        <w:ind w:left="720"/>
        <w:rPr>
          <w:sz w:val="20"/>
        </w:rPr>
      </w:pPr>
      <w:r>
        <w:rPr>
          <w:sz w:val="20"/>
        </w:rPr>
        <w:t>Participate in all Company Donor Events, Special Concerts and Events schedule with the Master Calendar each Season</w:t>
      </w:r>
    </w:p>
    <w:p w:rsidR="00E24EFA" w:rsidRDefault="00E24EFA" w:rsidP="00E24EFA">
      <w:pPr>
        <w:pStyle w:val="List-Bullet-SS"/>
        <w:tabs>
          <w:tab w:val="clear" w:pos="2160"/>
          <w:tab w:val="left" w:pos="720"/>
        </w:tabs>
        <w:ind w:left="720"/>
        <w:rPr>
          <w:sz w:val="20"/>
        </w:rPr>
      </w:pPr>
      <w:r>
        <w:rPr>
          <w:sz w:val="20"/>
        </w:rPr>
        <w:t>Attend all Ensemble meetings and Company Business meetings, scheduled to avoid conflict with rehearsals and with the Master Calendar</w:t>
      </w:r>
    </w:p>
    <w:p w:rsidR="00E24EFA" w:rsidRDefault="00E24EFA" w:rsidP="00E24EFA">
      <w:pPr>
        <w:pStyle w:val="List-Bullet-SS"/>
        <w:tabs>
          <w:tab w:val="clear" w:pos="2160"/>
          <w:tab w:val="left" w:pos="720"/>
        </w:tabs>
        <w:ind w:left="720"/>
        <w:rPr>
          <w:sz w:val="20"/>
        </w:rPr>
      </w:pPr>
      <w:r>
        <w:rPr>
          <w:sz w:val="20"/>
        </w:rPr>
        <w:t>Attend post-concert receptions scheduled following National Tour, International Tour and Bay Area Concert performances</w:t>
      </w:r>
    </w:p>
    <w:p w:rsidR="00E24EFA" w:rsidRDefault="00E24EFA" w:rsidP="00E24EFA">
      <w:pPr>
        <w:pStyle w:val="List-Bullet-SS"/>
        <w:tabs>
          <w:tab w:val="clear" w:pos="2160"/>
          <w:tab w:val="left" w:pos="720"/>
        </w:tabs>
        <w:ind w:left="720"/>
        <w:rPr>
          <w:sz w:val="20"/>
        </w:rPr>
      </w:pPr>
      <w:r>
        <w:rPr>
          <w:sz w:val="20"/>
        </w:rPr>
        <w:t>Maintain Concert Wardrobe and Masterclass Wardrobe</w:t>
      </w:r>
    </w:p>
    <w:p w:rsidR="00E24EFA" w:rsidRDefault="00E24EFA" w:rsidP="00E24EFA">
      <w:pPr>
        <w:pStyle w:val="List-Bullet-SS"/>
        <w:numPr>
          <w:ilvl w:val="0"/>
          <w:numId w:val="0"/>
        </w:numPr>
        <w:tabs>
          <w:tab w:val="clear" w:pos="2160"/>
          <w:tab w:val="left" w:pos="720"/>
        </w:tabs>
        <w:ind w:left="2160" w:hanging="2160"/>
        <w:rPr>
          <w:b/>
          <w:sz w:val="20"/>
          <w:u w:val="single"/>
        </w:rPr>
      </w:pPr>
      <w:r>
        <w:rPr>
          <w:b/>
          <w:sz w:val="20"/>
          <w:u w:val="single"/>
        </w:rPr>
        <w:t>Other</w:t>
      </w:r>
    </w:p>
    <w:p w:rsidR="00E24EFA" w:rsidRDefault="00E24EFA" w:rsidP="00E24EFA">
      <w:pPr>
        <w:pStyle w:val="List-Bullet-SS"/>
        <w:tabs>
          <w:tab w:val="clear" w:pos="2160"/>
          <w:tab w:val="left" w:pos="720"/>
        </w:tabs>
        <w:ind w:left="720"/>
        <w:rPr>
          <w:sz w:val="20"/>
        </w:rPr>
      </w:pPr>
      <w:r>
        <w:rPr>
          <w:sz w:val="20"/>
        </w:rPr>
        <w:t>Follow Employment requirements outlined in the Individual Memorandum of Agreement</w:t>
      </w:r>
    </w:p>
    <w:p w:rsidR="00E24EFA" w:rsidRDefault="00E24EFA" w:rsidP="00E24EFA">
      <w:pPr>
        <w:pStyle w:val="List-Bullet-SS"/>
        <w:tabs>
          <w:tab w:val="clear" w:pos="2160"/>
          <w:tab w:val="left" w:pos="720"/>
        </w:tabs>
        <w:ind w:left="720"/>
        <w:rPr>
          <w:sz w:val="20"/>
        </w:rPr>
      </w:pPr>
      <w:r>
        <w:rPr>
          <w:sz w:val="20"/>
        </w:rPr>
        <w:t>Follow Personnel Policies as delineated in the Personnel Policy Manual</w:t>
      </w:r>
    </w:p>
    <w:p w:rsidR="00E24EFA" w:rsidRDefault="00E24EFA" w:rsidP="00E24EFA">
      <w:pPr>
        <w:pStyle w:val="List-Bullet-SS"/>
        <w:tabs>
          <w:tab w:val="clear" w:pos="2160"/>
          <w:tab w:val="left" w:pos="720"/>
        </w:tabs>
        <w:ind w:left="720"/>
        <w:rPr>
          <w:sz w:val="20"/>
        </w:rPr>
      </w:pPr>
      <w:r>
        <w:rPr>
          <w:sz w:val="20"/>
        </w:rPr>
        <w:t>Other Ensemble duties and responsibilities as may be appropriate and determined from time to time by the Music Director</w:t>
      </w:r>
    </w:p>
    <w:p w:rsidR="00E24EFA" w:rsidRDefault="00E24EFA" w:rsidP="00E24EFA">
      <w:pPr>
        <w:pStyle w:val="List-Bullet-SS"/>
        <w:numPr>
          <w:ilvl w:val="0"/>
          <w:numId w:val="0"/>
        </w:numPr>
        <w:tabs>
          <w:tab w:val="clear" w:pos="2160"/>
          <w:tab w:val="left" w:pos="720"/>
        </w:tabs>
        <w:rPr>
          <w:b/>
          <w:sz w:val="20"/>
          <w:u w:val="single"/>
        </w:rPr>
      </w:pPr>
    </w:p>
    <w:p w:rsidR="00E24EFA" w:rsidRDefault="00E24EFA" w:rsidP="00E24EFA">
      <w:pPr>
        <w:pStyle w:val="List-Bullet-SS"/>
        <w:numPr>
          <w:ilvl w:val="0"/>
          <w:numId w:val="0"/>
        </w:numPr>
        <w:tabs>
          <w:tab w:val="clear" w:pos="2160"/>
          <w:tab w:val="left" w:pos="720"/>
        </w:tabs>
        <w:rPr>
          <w:sz w:val="20"/>
        </w:rPr>
      </w:pPr>
      <w:r>
        <w:rPr>
          <w:b/>
          <w:sz w:val="20"/>
          <w:u w:val="single"/>
        </w:rPr>
        <w:t>MINIMUM QUALIFICATIONS</w:t>
      </w:r>
    </w:p>
    <w:p w:rsidR="00E24EFA" w:rsidRDefault="00E24EFA" w:rsidP="00E24EFA">
      <w:pPr>
        <w:pStyle w:val="List-Bullet-SS"/>
        <w:numPr>
          <w:ilvl w:val="0"/>
          <w:numId w:val="0"/>
        </w:numPr>
        <w:tabs>
          <w:tab w:val="clear" w:pos="2160"/>
          <w:tab w:val="left" w:pos="720"/>
        </w:tabs>
        <w:rPr>
          <w:sz w:val="20"/>
        </w:rPr>
      </w:pPr>
      <w:r>
        <w:rPr>
          <w:sz w:val="20"/>
          <w:u w:val="single"/>
        </w:rPr>
        <w:t>Education and Experience</w:t>
      </w:r>
    </w:p>
    <w:p w:rsidR="00E24EFA" w:rsidRDefault="00E24EFA" w:rsidP="00E24EFA">
      <w:pPr>
        <w:pStyle w:val="List-Bullet-SS"/>
        <w:numPr>
          <w:ilvl w:val="0"/>
          <w:numId w:val="0"/>
        </w:numPr>
        <w:tabs>
          <w:tab w:val="clear" w:pos="2160"/>
          <w:tab w:val="left" w:pos="720"/>
        </w:tabs>
        <w:rPr>
          <w:sz w:val="20"/>
        </w:rPr>
      </w:pPr>
      <w:r>
        <w:rPr>
          <w:sz w:val="20"/>
        </w:rPr>
        <w:t>Any combination of education and experience providing the required skill and knowledge of successful performance is qualifying.</w:t>
      </w:r>
    </w:p>
    <w:p w:rsidR="00E24EFA" w:rsidRDefault="00E24EFA" w:rsidP="00E24EFA">
      <w:pPr>
        <w:pStyle w:val="List-Bullet-SS"/>
        <w:numPr>
          <w:ilvl w:val="0"/>
          <w:numId w:val="0"/>
        </w:numPr>
        <w:tabs>
          <w:tab w:val="clear" w:pos="2160"/>
          <w:tab w:val="left" w:pos="720"/>
        </w:tabs>
        <w:rPr>
          <w:sz w:val="20"/>
        </w:rPr>
      </w:pPr>
      <w:r>
        <w:rPr>
          <w:sz w:val="20"/>
          <w:u w:val="single"/>
        </w:rPr>
        <w:t>Knowledge, Skills and Abilities:</w:t>
      </w:r>
    </w:p>
    <w:p w:rsidR="00E24EFA" w:rsidRDefault="00E24EFA" w:rsidP="00E24EFA">
      <w:pPr>
        <w:pStyle w:val="List-Bullet-SS"/>
        <w:numPr>
          <w:ilvl w:val="0"/>
          <w:numId w:val="0"/>
        </w:numPr>
        <w:tabs>
          <w:tab w:val="clear" w:pos="2160"/>
          <w:tab w:val="left" w:pos="720"/>
        </w:tabs>
        <w:rPr>
          <w:sz w:val="20"/>
        </w:rPr>
      </w:pPr>
      <w:r>
        <w:rPr>
          <w:sz w:val="20"/>
        </w:rPr>
        <w:t>Knowledge of:</w:t>
      </w:r>
    </w:p>
    <w:p w:rsidR="00E24EFA" w:rsidRDefault="00E24EFA" w:rsidP="00E24EFA">
      <w:pPr>
        <w:pStyle w:val="List-Bullet-SS"/>
        <w:numPr>
          <w:ilvl w:val="0"/>
          <w:numId w:val="0"/>
        </w:numPr>
        <w:tabs>
          <w:tab w:val="clear" w:pos="2160"/>
          <w:tab w:val="left" w:pos="720"/>
        </w:tabs>
        <w:rPr>
          <w:sz w:val="20"/>
        </w:rPr>
      </w:pPr>
      <w:r>
        <w:rPr>
          <w:sz w:val="20"/>
        </w:rPr>
        <w:tab/>
        <w:t>Choral Music and Choral Singing – Music Education</w:t>
      </w:r>
    </w:p>
    <w:p w:rsidR="00E24EFA" w:rsidRDefault="00E24EFA" w:rsidP="00E24EFA">
      <w:pPr>
        <w:pStyle w:val="List-Bullet-SS"/>
        <w:numPr>
          <w:ilvl w:val="0"/>
          <w:numId w:val="0"/>
        </w:numPr>
        <w:tabs>
          <w:tab w:val="clear" w:pos="2160"/>
          <w:tab w:val="left" w:pos="720"/>
        </w:tabs>
        <w:rPr>
          <w:sz w:val="20"/>
        </w:rPr>
      </w:pPr>
      <w:r>
        <w:rPr>
          <w:sz w:val="20"/>
        </w:rPr>
        <w:tab/>
        <w:t>Touring – Travel itineraries, Vocal Maintenance</w:t>
      </w:r>
    </w:p>
    <w:p w:rsidR="00E24EFA" w:rsidRDefault="00E24EFA" w:rsidP="00E24EFA">
      <w:pPr>
        <w:pStyle w:val="List-Bullet-SS"/>
        <w:numPr>
          <w:ilvl w:val="0"/>
          <w:numId w:val="0"/>
        </w:numPr>
        <w:tabs>
          <w:tab w:val="clear" w:pos="2160"/>
          <w:tab w:val="left" w:pos="720"/>
        </w:tabs>
        <w:rPr>
          <w:sz w:val="20"/>
          <w:u w:val="single"/>
        </w:rPr>
      </w:pPr>
      <w:r>
        <w:rPr>
          <w:sz w:val="20"/>
        </w:rPr>
        <w:t>Skills:</w:t>
      </w:r>
    </w:p>
    <w:p w:rsidR="00E24EFA" w:rsidRDefault="00E24EFA" w:rsidP="00E24EFA">
      <w:pPr>
        <w:pStyle w:val="List-Bullet-SS"/>
        <w:numPr>
          <w:ilvl w:val="0"/>
          <w:numId w:val="0"/>
        </w:numPr>
        <w:tabs>
          <w:tab w:val="clear" w:pos="2160"/>
          <w:tab w:val="left" w:pos="720"/>
        </w:tabs>
        <w:rPr>
          <w:sz w:val="20"/>
        </w:rPr>
      </w:pPr>
      <w:r>
        <w:rPr>
          <w:sz w:val="20"/>
        </w:rPr>
        <w:tab/>
        <w:t xml:space="preserve">Musicianship, </w:t>
      </w:r>
      <w:proofErr w:type="gramStart"/>
      <w:r>
        <w:rPr>
          <w:sz w:val="20"/>
        </w:rPr>
        <w:t>sight reading</w:t>
      </w:r>
      <w:proofErr w:type="gramEnd"/>
      <w:r>
        <w:rPr>
          <w:sz w:val="20"/>
        </w:rPr>
        <w:t>, choral singing</w:t>
      </w:r>
    </w:p>
    <w:p w:rsidR="00E24EFA" w:rsidRDefault="00E24EFA" w:rsidP="00E24EFA">
      <w:pPr>
        <w:pStyle w:val="List-Bullet-SS"/>
        <w:numPr>
          <w:ilvl w:val="0"/>
          <w:numId w:val="0"/>
        </w:numPr>
        <w:tabs>
          <w:tab w:val="clear" w:pos="2160"/>
          <w:tab w:val="left" w:pos="720"/>
        </w:tabs>
        <w:rPr>
          <w:sz w:val="20"/>
        </w:rPr>
      </w:pPr>
      <w:r>
        <w:rPr>
          <w:sz w:val="20"/>
        </w:rPr>
        <w:tab/>
        <w:t>Demonstrating sound judgment</w:t>
      </w:r>
    </w:p>
    <w:p w:rsidR="00E24EFA" w:rsidRDefault="00E24EFA" w:rsidP="00E24EFA">
      <w:pPr>
        <w:pStyle w:val="List-Bullet-SS"/>
        <w:numPr>
          <w:ilvl w:val="0"/>
          <w:numId w:val="0"/>
        </w:numPr>
        <w:tabs>
          <w:tab w:val="clear" w:pos="2160"/>
          <w:tab w:val="left" w:pos="720"/>
        </w:tabs>
        <w:rPr>
          <w:sz w:val="20"/>
        </w:rPr>
      </w:pPr>
      <w:r>
        <w:rPr>
          <w:sz w:val="20"/>
        </w:rPr>
        <w:tab/>
        <w:t>Developing alternative solutions to problems</w:t>
      </w:r>
    </w:p>
    <w:p w:rsidR="00E24EFA" w:rsidRDefault="00E24EFA" w:rsidP="00E24EFA">
      <w:pPr>
        <w:pStyle w:val="List-Bullet-SS"/>
        <w:numPr>
          <w:ilvl w:val="0"/>
          <w:numId w:val="0"/>
        </w:numPr>
        <w:tabs>
          <w:tab w:val="clear" w:pos="2160"/>
          <w:tab w:val="left" w:pos="720"/>
        </w:tabs>
        <w:rPr>
          <w:sz w:val="20"/>
        </w:rPr>
      </w:pPr>
      <w:r>
        <w:rPr>
          <w:sz w:val="20"/>
        </w:rPr>
        <w:tab/>
        <w:t>High Level of the English Language – both verbal and written</w:t>
      </w:r>
    </w:p>
    <w:p w:rsidR="00E24EFA" w:rsidRDefault="00E24EFA" w:rsidP="00E24EFA">
      <w:pPr>
        <w:pStyle w:val="List-Bullet-SS"/>
        <w:numPr>
          <w:ilvl w:val="0"/>
          <w:numId w:val="0"/>
        </w:numPr>
        <w:tabs>
          <w:tab w:val="clear" w:pos="2160"/>
          <w:tab w:val="left" w:pos="720"/>
        </w:tabs>
        <w:rPr>
          <w:sz w:val="20"/>
        </w:rPr>
      </w:pPr>
      <w:r>
        <w:rPr>
          <w:sz w:val="20"/>
        </w:rPr>
        <w:tab/>
        <w:t>Foreign Language Skills</w:t>
      </w:r>
    </w:p>
    <w:p w:rsidR="00E24EFA" w:rsidRDefault="00E24EFA" w:rsidP="00E24EFA">
      <w:pPr>
        <w:pStyle w:val="List-Bullet-SS"/>
        <w:numPr>
          <w:ilvl w:val="0"/>
          <w:numId w:val="0"/>
        </w:numPr>
        <w:tabs>
          <w:tab w:val="clear" w:pos="2160"/>
          <w:tab w:val="left" w:pos="720"/>
        </w:tabs>
        <w:rPr>
          <w:sz w:val="20"/>
        </w:rPr>
      </w:pPr>
      <w:r>
        <w:rPr>
          <w:sz w:val="20"/>
        </w:rPr>
        <w:tab/>
        <w:t>Presenting ideas tactfully and effectively, orally and in writing</w:t>
      </w:r>
    </w:p>
    <w:p w:rsidR="00E24EFA" w:rsidRDefault="00E24EFA" w:rsidP="00E24EFA">
      <w:pPr>
        <w:pStyle w:val="List-Bullet-SS"/>
        <w:numPr>
          <w:ilvl w:val="0"/>
          <w:numId w:val="0"/>
        </w:numPr>
        <w:tabs>
          <w:tab w:val="clear" w:pos="2160"/>
          <w:tab w:val="left" w:pos="720"/>
        </w:tabs>
        <w:rPr>
          <w:sz w:val="20"/>
        </w:rPr>
      </w:pPr>
      <w:r>
        <w:rPr>
          <w:sz w:val="20"/>
        </w:rPr>
        <w:t>Ability to:</w:t>
      </w:r>
    </w:p>
    <w:p w:rsidR="00E24EFA" w:rsidRDefault="00E24EFA" w:rsidP="00E24EFA">
      <w:pPr>
        <w:pStyle w:val="List-Bullet-SS"/>
        <w:numPr>
          <w:ilvl w:val="0"/>
          <w:numId w:val="0"/>
        </w:numPr>
        <w:tabs>
          <w:tab w:val="clear" w:pos="2160"/>
          <w:tab w:val="left" w:pos="720"/>
        </w:tabs>
        <w:rPr>
          <w:sz w:val="20"/>
        </w:rPr>
      </w:pPr>
      <w:r>
        <w:rPr>
          <w:sz w:val="20"/>
        </w:rPr>
        <w:tab/>
        <w:t>Maintain excellent working relationships – Communicate in a professional, clear and effective manner</w:t>
      </w:r>
    </w:p>
    <w:p w:rsidR="00E24EFA" w:rsidRDefault="00E24EFA" w:rsidP="00E24EFA">
      <w:pPr>
        <w:pStyle w:val="List-Bullet-SS"/>
        <w:numPr>
          <w:ilvl w:val="0"/>
          <w:numId w:val="0"/>
        </w:numPr>
        <w:tabs>
          <w:tab w:val="clear" w:pos="2160"/>
          <w:tab w:val="left" w:pos="720"/>
        </w:tabs>
        <w:rPr>
          <w:sz w:val="20"/>
        </w:rPr>
      </w:pPr>
      <w:r>
        <w:rPr>
          <w:sz w:val="20"/>
        </w:rPr>
        <w:tab/>
        <w:t>Ensure ongoing employee communication and high morale</w:t>
      </w:r>
    </w:p>
    <w:p w:rsidR="008C5BCE" w:rsidRPr="00E24EFA" w:rsidRDefault="00E24EFA" w:rsidP="00E24EFA">
      <w:pPr>
        <w:pStyle w:val="List-Bullet-SS"/>
        <w:numPr>
          <w:ilvl w:val="0"/>
          <w:numId w:val="0"/>
        </w:numPr>
        <w:tabs>
          <w:tab w:val="clear" w:pos="2160"/>
          <w:tab w:val="left" w:pos="720"/>
        </w:tabs>
        <w:rPr>
          <w:sz w:val="20"/>
        </w:rPr>
      </w:pPr>
      <w:r>
        <w:tab/>
      </w:r>
      <w:r>
        <w:rPr>
          <w:sz w:val="20"/>
        </w:rPr>
        <w:t xml:space="preserve">Perform physical tasks required for performing and touring including walking, standing for prolonged periods, </w:t>
      </w:r>
      <w:r>
        <w:rPr>
          <w:sz w:val="20"/>
        </w:rPr>
        <w:tab/>
        <w:t xml:space="preserve">entering and exiting stage etc.    </w:t>
      </w:r>
    </w:p>
    <w:sectPr w:rsidR="008C5BCE" w:rsidRPr="00E24EFA" w:rsidSect="007C1518">
      <w:headerReference w:type="default" r:id="rId5"/>
      <w:pgSz w:w="12240" w:h="15840"/>
      <w:pgMar w:top="900" w:right="108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18" w:rsidRDefault="00E24EFA">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733C"/>
    <w:multiLevelType w:val="hybridMultilevel"/>
    <w:tmpl w:val="E1925FD0"/>
    <w:lvl w:ilvl="0" w:tplc="FFFFFFFF">
      <w:start w:val="1"/>
      <w:numFmt w:val="bullet"/>
      <w:pStyle w:val="List-Bullet-SS"/>
      <w:lvlText w:val=""/>
      <w:lvlJc w:val="left"/>
      <w:pPr>
        <w:tabs>
          <w:tab w:val="num" w:pos="720"/>
        </w:tabs>
        <w:ind w:left="216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4EFA"/>
    <w:rsid w:val="00E24EF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FA"/>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semiHidden/>
    <w:rsid w:val="00E24EFA"/>
    <w:pPr>
      <w:spacing w:after="240"/>
      <w:ind w:firstLine="1440"/>
    </w:pPr>
  </w:style>
  <w:style w:type="character" w:customStyle="1" w:styleId="BodyTextChar">
    <w:name w:val="Body Text Char"/>
    <w:basedOn w:val="DefaultParagraphFont"/>
    <w:link w:val="BodyText"/>
    <w:semiHidden/>
    <w:rsid w:val="00E24EFA"/>
    <w:rPr>
      <w:rFonts w:ascii="Times New Roman" w:eastAsia="Times New Roman" w:hAnsi="Times New Roman" w:cs="Times New Roman"/>
    </w:rPr>
  </w:style>
  <w:style w:type="paragraph" w:styleId="Header">
    <w:name w:val="header"/>
    <w:basedOn w:val="Normal"/>
    <w:link w:val="HeaderChar"/>
    <w:semiHidden/>
    <w:rsid w:val="00E24EFA"/>
    <w:pPr>
      <w:tabs>
        <w:tab w:val="center" w:pos="4680"/>
        <w:tab w:val="right" w:pos="9360"/>
      </w:tabs>
    </w:pPr>
  </w:style>
  <w:style w:type="character" w:customStyle="1" w:styleId="HeaderChar">
    <w:name w:val="Header Char"/>
    <w:basedOn w:val="DefaultParagraphFont"/>
    <w:link w:val="Header"/>
    <w:semiHidden/>
    <w:rsid w:val="00E24EFA"/>
    <w:rPr>
      <w:rFonts w:ascii="Times New Roman" w:eastAsia="Times New Roman" w:hAnsi="Times New Roman" w:cs="Times New Roman"/>
    </w:rPr>
  </w:style>
  <w:style w:type="paragraph" w:customStyle="1" w:styleId="List-Bullet-SS">
    <w:name w:val="List-Bullet-SS"/>
    <w:basedOn w:val="Normal"/>
    <w:rsid w:val="00E24EFA"/>
    <w:pPr>
      <w:numPr>
        <w:numId w:val="1"/>
      </w:numPr>
      <w:tabs>
        <w:tab w:val="left" w:pos="2160"/>
      </w:tabs>
      <w:spacing w:after="24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Chanticleer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Hancock</dc:creator>
  <cp:keywords/>
  <cp:lastModifiedBy>Curt Hancock</cp:lastModifiedBy>
  <cp:revision>1</cp:revision>
  <dcterms:created xsi:type="dcterms:W3CDTF">2011-09-27T18:26:00Z</dcterms:created>
  <dcterms:modified xsi:type="dcterms:W3CDTF">2011-09-27T18:27:00Z</dcterms:modified>
</cp:coreProperties>
</file>